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3C9B" w:rsidRPr="00B83C9B" w:rsidRDefault="00B83C9B" w:rsidP="00B83C9B">
      <w:pPr>
        <w:jc w:val="center"/>
        <w:rPr>
          <w:rFonts w:ascii="Arial" w:hAnsi="Arial" w:cs="Arial"/>
          <w:b/>
        </w:rPr>
      </w:pPr>
      <w:r w:rsidRPr="00B83C9B">
        <w:rPr>
          <w:rFonts w:ascii="Arial" w:hAnsi="Arial" w:cs="Arial"/>
          <w:b/>
        </w:rPr>
        <w:t>BENEFICIA ANA PATY PERALTA A FAMILIAS DE LA COLONIA CHIAPANECA SIGLO XXI</w:t>
      </w:r>
    </w:p>
    <w:p w:rsidR="00B83C9B" w:rsidRPr="00B83C9B" w:rsidRDefault="00B83C9B" w:rsidP="00B83C9B">
      <w:pPr>
        <w:jc w:val="both"/>
        <w:rPr>
          <w:rFonts w:ascii="Arial" w:hAnsi="Arial" w:cs="Arial"/>
          <w:bCs/>
        </w:rPr>
      </w:pPr>
    </w:p>
    <w:p w:rsidR="00B83C9B" w:rsidRPr="00B83C9B" w:rsidRDefault="00B83C9B" w:rsidP="00B83C9B">
      <w:pPr>
        <w:pStyle w:val="Prrafodelista"/>
        <w:numPr>
          <w:ilvl w:val="0"/>
          <w:numId w:val="1"/>
        </w:numPr>
        <w:jc w:val="both"/>
        <w:rPr>
          <w:rFonts w:ascii="Arial" w:hAnsi="Arial" w:cs="Arial"/>
          <w:bCs/>
        </w:rPr>
      </w:pPr>
      <w:r w:rsidRPr="00B83C9B">
        <w:rPr>
          <w:rFonts w:ascii="Arial" w:hAnsi="Arial" w:cs="Arial"/>
          <w:bCs/>
        </w:rPr>
        <w:t xml:space="preserve">Los habitantes de la colonia no municipalizada confían en que el Ayuntamiento los apoye en su regularización </w:t>
      </w:r>
    </w:p>
    <w:p w:rsidR="00B83C9B" w:rsidRPr="00B83C9B" w:rsidRDefault="00B83C9B" w:rsidP="00B83C9B">
      <w:pPr>
        <w:jc w:val="both"/>
        <w:rPr>
          <w:rFonts w:ascii="Arial" w:hAnsi="Arial" w:cs="Arial"/>
          <w:bCs/>
        </w:rPr>
      </w:pPr>
    </w:p>
    <w:p w:rsidR="00B83C9B" w:rsidRPr="00B83C9B" w:rsidRDefault="00B83C9B" w:rsidP="00B83C9B">
      <w:pPr>
        <w:jc w:val="both"/>
        <w:rPr>
          <w:rFonts w:ascii="Arial" w:hAnsi="Arial" w:cs="Arial"/>
          <w:bCs/>
        </w:rPr>
      </w:pPr>
      <w:r w:rsidRPr="00B83C9B">
        <w:rPr>
          <w:rFonts w:ascii="Arial" w:hAnsi="Arial" w:cs="Arial"/>
          <w:b/>
        </w:rPr>
        <w:t>Cancún, Q. R., a 17 de junio de 2023.-</w:t>
      </w:r>
      <w:r w:rsidRPr="00B83C9B">
        <w:rPr>
          <w:rFonts w:ascii="Arial" w:hAnsi="Arial" w:cs="Arial"/>
          <w:bCs/>
        </w:rPr>
        <w:t xml:space="preserve"> Gracias a las gestiones ante el gobierno municipal de la presidenta, Ana Paty Peralta, alrededor de 600 familias que habitan en la colonia Chiapaneca Siglo XXI, fueron beneficiadas con material de base hidráulica para rehabilitación de las calles, como parte de la mejoría en el desarrollo urbano a las colonias más vulnerables.</w:t>
      </w:r>
    </w:p>
    <w:p w:rsidR="00B83C9B" w:rsidRPr="00B83C9B" w:rsidRDefault="00B83C9B" w:rsidP="00B83C9B">
      <w:pPr>
        <w:jc w:val="both"/>
        <w:rPr>
          <w:rFonts w:ascii="Arial" w:hAnsi="Arial" w:cs="Arial"/>
          <w:bCs/>
        </w:rPr>
      </w:pPr>
    </w:p>
    <w:p w:rsidR="00B83C9B" w:rsidRPr="00B83C9B" w:rsidRDefault="00B83C9B" w:rsidP="00B83C9B">
      <w:pPr>
        <w:jc w:val="both"/>
        <w:rPr>
          <w:rFonts w:ascii="Arial" w:hAnsi="Arial" w:cs="Arial"/>
          <w:bCs/>
        </w:rPr>
      </w:pPr>
      <w:r w:rsidRPr="00B83C9B">
        <w:rPr>
          <w:rFonts w:ascii="Arial" w:hAnsi="Arial" w:cs="Arial"/>
          <w:bCs/>
        </w:rPr>
        <w:t xml:space="preserve">Dichas familias representadas por el líder de la Asociación de Chiapanecos residentes en Quintana Roo, Andrés Castillejos Cárdenas, agradecieron a la Primera Autoridad Municipal; al Ayuntamiento y al regidor Samuel Mollinedo Portilla, </w:t>
      </w:r>
      <w:proofErr w:type="gramStart"/>
      <w:r w:rsidRPr="00B83C9B">
        <w:rPr>
          <w:rFonts w:ascii="Arial" w:hAnsi="Arial" w:cs="Arial"/>
          <w:bCs/>
        </w:rPr>
        <w:t>Presidente</w:t>
      </w:r>
      <w:proofErr w:type="gramEnd"/>
      <w:r w:rsidRPr="00B83C9B">
        <w:rPr>
          <w:rFonts w:ascii="Arial" w:hAnsi="Arial" w:cs="Arial"/>
          <w:bCs/>
        </w:rPr>
        <w:t xml:space="preserve"> de la Comisión de Desarrollo Urbano y Movilidad, por haber atendido en tiempo y forma, su petición.</w:t>
      </w:r>
    </w:p>
    <w:p w:rsidR="00B83C9B" w:rsidRPr="00B83C9B" w:rsidRDefault="00B83C9B" w:rsidP="00B83C9B">
      <w:pPr>
        <w:jc w:val="both"/>
        <w:rPr>
          <w:rFonts w:ascii="Arial" w:hAnsi="Arial" w:cs="Arial"/>
          <w:bCs/>
        </w:rPr>
      </w:pPr>
    </w:p>
    <w:p w:rsidR="00B83C9B" w:rsidRPr="00B83C9B" w:rsidRDefault="00B83C9B" w:rsidP="00B83C9B">
      <w:pPr>
        <w:jc w:val="both"/>
        <w:rPr>
          <w:rFonts w:ascii="Arial" w:hAnsi="Arial" w:cs="Arial"/>
          <w:bCs/>
        </w:rPr>
      </w:pPr>
      <w:r w:rsidRPr="00B83C9B">
        <w:rPr>
          <w:rFonts w:ascii="Arial" w:hAnsi="Arial" w:cs="Arial"/>
          <w:bCs/>
        </w:rPr>
        <w:t>“Logramos gestionar seis góndolas de 30 metros cúbicos de material de base hidráulica para arreglar la principal avenida que es la Chiapas, con un ancho de 22 metros por 2 kilómetros de largo, y hasta donde nos alcance el material”, dijo frente a los vecinos.</w:t>
      </w:r>
    </w:p>
    <w:p w:rsidR="00B83C9B" w:rsidRPr="00B83C9B" w:rsidRDefault="00B83C9B" w:rsidP="00B83C9B">
      <w:pPr>
        <w:jc w:val="both"/>
        <w:rPr>
          <w:rFonts w:ascii="Arial" w:hAnsi="Arial" w:cs="Arial"/>
          <w:bCs/>
        </w:rPr>
      </w:pPr>
    </w:p>
    <w:p w:rsidR="00B83C9B" w:rsidRPr="00B83C9B" w:rsidRDefault="00B83C9B" w:rsidP="00B83C9B">
      <w:pPr>
        <w:jc w:val="both"/>
        <w:rPr>
          <w:rFonts w:ascii="Arial" w:hAnsi="Arial" w:cs="Arial"/>
          <w:bCs/>
        </w:rPr>
      </w:pPr>
      <w:r w:rsidRPr="00B83C9B">
        <w:rPr>
          <w:rFonts w:ascii="Arial" w:hAnsi="Arial" w:cs="Arial"/>
          <w:bCs/>
        </w:rPr>
        <w:t>En ese sentido, las fundadoras de la colonia: Carmela y María Amalia Sánchez Ramírez, reiteraron su agradecimiento a la Primera Autoridad, por considerar el apoyo ante la necesidad de rehabilitar las calles, que con las recientes lluvias han sido afectadas.</w:t>
      </w:r>
    </w:p>
    <w:p w:rsidR="00B83C9B" w:rsidRPr="00B83C9B" w:rsidRDefault="00B83C9B" w:rsidP="00B83C9B">
      <w:pPr>
        <w:jc w:val="both"/>
        <w:rPr>
          <w:rFonts w:ascii="Arial" w:hAnsi="Arial" w:cs="Arial"/>
          <w:bCs/>
        </w:rPr>
      </w:pPr>
    </w:p>
    <w:p w:rsidR="00B83C9B" w:rsidRPr="00B83C9B" w:rsidRDefault="00B83C9B" w:rsidP="00B83C9B">
      <w:pPr>
        <w:jc w:val="both"/>
        <w:rPr>
          <w:rFonts w:ascii="Arial" w:hAnsi="Arial" w:cs="Arial"/>
          <w:bCs/>
        </w:rPr>
      </w:pPr>
      <w:r w:rsidRPr="00B83C9B">
        <w:rPr>
          <w:rFonts w:ascii="Arial" w:hAnsi="Arial" w:cs="Arial"/>
          <w:bCs/>
        </w:rPr>
        <w:t>Dieron a conocer que, desde hace 25 años de su fundación a la fecha, la colonia sigue marginada en servicios e infraestructura por no ser regularizada, por lo tanto, será en una reunión el próximo 20 de junio, cuando expongan de viva voz sus solicitudes ante las autoridades municipales, a quienes les comentarán los temas de regularización de las tierras y electrificación, misma que se encuentran gestionando ante la Comisión Federal de Electricidad (CFE).</w:t>
      </w:r>
    </w:p>
    <w:p w:rsidR="00B83C9B" w:rsidRPr="00B83C9B" w:rsidRDefault="00B83C9B" w:rsidP="00B83C9B">
      <w:pPr>
        <w:jc w:val="center"/>
        <w:rPr>
          <w:rFonts w:ascii="Arial" w:hAnsi="Arial" w:cs="Arial"/>
          <w:b/>
        </w:rPr>
      </w:pPr>
    </w:p>
    <w:p w:rsidR="0005079F" w:rsidRPr="00B83C9B" w:rsidRDefault="00B83C9B" w:rsidP="00B83C9B">
      <w:pPr>
        <w:jc w:val="center"/>
        <w:rPr>
          <w:b/>
        </w:rPr>
      </w:pPr>
      <w:r w:rsidRPr="00B83C9B">
        <w:rPr>
          <w:rFonts w:ascii="Arial" w:hAnsi="Arial" w:cs="Arial"/>
          <w:b/>
        </w:rPr>
        <w:t>***</w:t>
      </w:r>
      <w:r>
        <w:rPr>
          <w:rFonts w:ascii="Arial" w:hAnsi="Arial" w:cs="Arial"/>
          <w:b/>
        </w:rPr>
        <w:t>*********</w:t>
      </w:r>
    </w:p>
    <w:sectPr w:rsidR="0005079F" w:rsidRPr="00B83C9B"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2024" w:rsidRDefault="00632024" w:rsidP="00B83C9B">
      <w:r>
        <w:separator/>
      </w:r>
    </w:p>
  </w:endnote>
  <w:endnote w:type="continuationSeparator" w:id="0">
    <w:p w:rsidR="00632024" w:rsidRDefault="00632024" w:rsidP="00B8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Piedepgina"/>
    </w:pPr>
    <w:r>
      <w:rPr>
        <w:noProof/>
        <w:lang w:val="es-MX" w:eastAsia="es-MX"/>
      </w:rPr>
      <w:drawing>
        <wp:anchor distT="0" distB="0" distL="114300" distR="114300" simplePos="0" relativeHeight="251659264" behindDoc="1" locked="0" layoutInCell="1" allowOverlap="1" wp14:anchorId="60C95DE9" wp14:editId="282496C7">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2024" w:rsidRDefault="00632024" w:rsidP="00B83C9B">
      <w:r>
        <w:separator/>
      </w:r>
    </w:p>
  </w:footnote>
  <w:footnote w:type="continuationSeparator" w:id="0">
    <w:p w:rsidR="00632024" w:rsidRDefault="00632024" w:rsidP="00B83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rsidTr="00555C7D">
      <w:tc>
        <w:tcPr>
          <w:tcW w:w="5580" w:type="dxa"/>
          <w:shd w:val="clear" w:color="auto" w:fill="auto"/>
        </w:tcPr>
        <w:p w:rsidR="002A59FA" w:rsidRPr="00835EC6" w:rsidRDefault="00000000" w:rsidP="00555C7D">
          <w:pPr>
            <w:pStyle w:val="Encabezado"/>
            <w:tabs>
              <w:tab w:val="clear" w:pos="4419"/>
              <w:tab w:val="clear" w:pos="8838"/>
            </w:tabs>
            <w:rPr>
              <w:lang w:val="en-US"/>
            </w:rPr>
          </w:pPr>
          <w:r w:rsidRPr="00835EC6">
            <w:rPr>
              <w:noProof/>
              <w:lang w:val="es-MX" w:eastAsia="es-MX"/>
            </w:rPr>
            <w:drawing>
              <wp:inline distT="0" distB="0" distL="0" distR="0" wp14:anchorId="2CD4451D" wp14:editId="666C38BB">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2A59FA" w:rsidRPr="00835EC6" w:rsidRDefault="00000000" w:rsidP="00555C7D">
          <w:pPr>
            <w:pStyle w:val="Encabezado"/>
            <w:tabs>
              <w:tab w:val="clear" w:pos="4419"/>
              <w:tab w:val="clear" w:pos="8838"/>
            </w:tabs>
            <w:rPr>
              <w:lang w:val="en-US"/>
            </w:rPr>
          </w:pPr>
        </w:p>
        <w:p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2A59FA" w:rsidRPr="00835EC6" w:rsidRDefault="00000000" w:rsidP="00555C7D">
          <w:pPr>
            <w:pStyle w:val="Encabezado"/>
            <w:tabs>
              <w:tab w:val="clear" w:pos="4419"/>
              <w:tab w:val="clear" w:pos="8838"/>
            </w:tabs>
            <w:rPr>
              <w:rFonts w:ascii="Gotham" w:hAnsi="Gotham"/>
              <w:sz w:val="22"/>
              <w:szCs w:val="22"/>
              <w:lang w:val="es-MX"/>
            </w:rPr>
          </w:pPr>
        </w:p>
        <w:p w:rsidR="00776A71" w:rsidRDefault="00000000" w:rsidP="00735C8F">
          <w:pPr>
            <w:pStyle w:val="Encabezado"/>
            <w:tabs>
              <w:tab w:val="clear" w:pos="4419"/>
              <w:tab w:val="clear" w:pos="8838"/>
              <w:tab w:val="right" w:pos="3654"/>
            </w:tabs>
            <w:rPr>
              <w:rFonts w:ascii="Gotham" w:hAnsi="Gotham"/>
              <w:b/>
              <w:sz w:val="22"/>
              <w:szCs w:val="22"/>
              <w:lang w:val="es-MX"/>
            </w:rPr>
          </w:pPr>
          <w:r w:rsidRPr="00835EC6">
            <w:rPr>
              <w:rFonts w:ascii="Gotham" w:hAnsi="Gotham"/>
              <w:b/>
              <w:sz w:val="22"/>
              <w:szCs w:val="22"/>
              <w:lang w:val="es-MX"/>
            </w:rPr>
            <w:t>Comunicado de prensa #</w:t>
          </w:r>
          <w:r>
            <w:rPr>
              <w:rFonts w:ascii="Gotham" w:hAnsi="Gotham"/>
              <w:b/>
              <w:sz w:val="22"/>
              <w:szCs w:val="22"/>
              <w:lang w:val="es-MX"/>
            </w:rPr>
            <w:t>171</w:t>
          </w:r>
          <w:r w:rsidR="00B83C9B">
            <w:rPr>
              <w:rFonts w:ascii="Gotham" w:hAnsi="Gotham"/>
              <w:b/>
              <w:sz w:val="22"/>
              <w:szCs w:val="22"/>
              <w:lang w:val="es-MX"/>
            </w:rPr>
            <w:t>8</w:t>
          </w:r>
        </w:p>
        <w:p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 xml:space="preserve">17 de </w:t>
          </w:r>
          <w:r>
            <w:rPr>
              <w:rFonts w:ascii="Gotham" w:hAnsi="Gotham"/>
              <w:sz w:val="22"/>
              <w:szCs w:val="22"/>
              <w:lang w:val="es-MX"/>
            </w:rPr>
            <w:t>junio</w:t>
          </w:r>
          <w:r>
            <w:rPr>
              <w:rFonts w:ascii="Gotham" w:hAnsi="Gotham"/>
              <w:sz w:val="22"/>
              <w:szCs w:val="22"/>
              <w:lang w:val="es-MX"/>
            </w:rPr>
            <w:t xml:space="preserve"> de 2023</w:t>
          </w:r>
        </w:p>
      </w:tc>
    </w:tr>
  </w:tbl>
  <w:p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C2A14"/>
    <w:multiLevelType w:val="hybridMultilevel"/>
    <w:tmpl w:val="10783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90617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9B"/>
    <w:rsid w:val="0005079F"/>
    <w:rsid w:val="00632024"/>
    <w:rsid w:val="00B83C9B"/>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FD55"/>
  <w15:chartTrackingRefBased/>
  <w15:docId w15:val="{D736AD8B-F977-4A6B-B929-0E0FD1B8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C9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C9B"/>
    <w:pPr>
      <w:tabs>
        <w:tab w:val="center" w:pos="4419"/>
        <w:tab w:val="right" w:pos="8838"/>
      </w:tabs>
    </w:pPr>
  </w:style>
  <w:style w:type="character" w:customStyle="1" w:styleId="EncabezadoCar">
    <w:name w:val="Encabezado Car"/>
    <w:basedOn w:val="Fuentedeprrafopredeter"/>
    <w:link w:val="Encabezado"/>
    <w:uiPriority w:val="99"/>
    <w:rsid w:val="00B83C9B"/>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B83C9B"/>
    <w:pPr>
      <w:tabs>
        <w:tab w:val="center" w:pos="4419"/>
        <w:tab w:val="right" w:pos="8838"/>
      </w:tabs>
    </w:pPr>
  </w:style>
  <w:style w:type="character" w:customStyle="1" w:styleId="PiedepginaCar">
    <w:name w:val="Pie de página Car"/>
    <w:basedOn w:val="Fuentedeprrafopredeter"/>
    <w:link w:val="Piedepgina"/>
    <w:uiPriority w:val="99"/>
    <w:rsid w:val="00B83C9B"/>
    <w:rPr>
      <w:rFonts w:ascii="Calibri" w:eastAsia="Calibri" w:hAnsi="Calibri" w:cs="Times New Roman"/>
      <w:kern w:val="0"/>
      <w:sz w:val="24"/>
      <w:szCs w:val="24"/>
      <w:lang w:val="es-ES_tradnl"/>
      <w14:ligatures w14:val="none"/>
    </w:rPr>
  </w:style>
  <w:style w:type="paragraph" w:styleId="Sinespaciado">
    <w:name w:val="No Spacing"/>
    <w:uiPriority w:val="1"/>
    <w:qFormat/>
    <w:rsid w:val="00B83C9B"/>
    <w:pPr>
      <w:spacing w:after="0" w:line="240" w:lineRule="auto"/>
    </w:pPr>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B83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1603</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cp:revision>
  <dcterms:created xsi:type="dcterms:W3CDTF">2023-06-17T18:55:00Z</dcterms:created>
  <dcterms:modified xsi:type="dcterms:W3CDTF">2023-06-17T18:55:00Z</dcterms:modified>
</cp:coreProperties>
</file>